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CB91" w14:textId="77777777" w:rsidR="00764747" w:rsidRPr="00602D67" w:rsidRDefault="00F7189C" w:rsidP="00602D67">
      <w:pPr>
        <w:jc w:val="both"/>
        <w:rPr>
          <w:bCs/>
          <w:color w:val="000000"/>
          <w:szCs w:val="24"/>
          <w:lang w:eastAsia="en-US" w:bidi="ar-JO"/>
        </w:rPr>
      </w:pPr>
      <w:r w:rsidRPr="00602D67">
        <w:rPr>
          <w:bCs/>
          <w:color w:val="000000"/>
          <w:szCs w:val="24"/>
          <w:lang w:eastAsia="en-US" w:bidi="ar-JO"/>
        </w:rPr>
        <w:t>Data</w:t>
      </w:r>
      <w:r w:rsidR="00957B2F" w:rsidRPr="00602D67">
        <w:rPr>
          <w:bCs/>
          <w:color w:val="000000"/>
          <w:szCs w:val="24"/>
          <w:lang w:eastAsia="en-US" w:bidi="ar-JO"/>
        </w:rPr>
        <w:t xml:space="preserve">: </w:t>
      </w:r>
      <w:r w:rsidR="0045792B" w:rsidRPr="00602D67">
        <w:rPr>
          <w:bCs/>
          <w:color w:val="000000"/>
          <w:szCs w:val="24"/>
          <w:lang w:eastAsia="en-US" w:bidi="ar-JO"/>
        </w:rPr>
        <w:t>29.04</w:t>
      </w:r>
      <w:r w:rsidR="00AE5A97" w:rsidRPr="00602D67">
        <w:rPr>
          <w:caps/>
          <w:color w:val="000000"/>
          <w:szCs w:val="24"/>
          <w:u w:color="000000"/>
        </w:rPr>
        <w:t>.2022</w:t>
      </w:r>
    </w:p>
    <w:p w14:paraId="259438FE" w14:textId="265C95E8" w:rsidR="00556575" w:rsidRPr="00520B14" w:rsidRDefault="00602D67" w:rsidP="00602D67">
      <w:pPr>
        <w:spacing w:before="120" w:after="120"/>
        <w:jc w:val="both"/>
        <w:rPr>
          <w:bCs/>
          <w:color w:val="000000"/>
          <w:sz w:val="22"/>
          <w:szCs w:val="22"/>
        </w:rPr>
      </w:pPr>
      <w:r>
        <w:rPr>
          <w:bCs/>
          <w:color w:val="000000"/>
          <w:sz w:val="22"/>
          <w:szCs w:val="22"/>
        </w:rPr>
        <w:pict w14:anchorId="61CE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5.55pt;height:208.3pt">
            <v:imagedata r:id="rId13" o:title="serlevha"/>
          </v:shape>
        </w:pict>
      </w:r>
    </w:p>
    <w:p w14:paraId="12F02435" w14:textId="77777777" w:rsidR="00BA20BE" w:rsidRPr="00602D67" w:rsidRDefault="00BA20BE" w:rsidP="00602D67">
      <w:pPr>
        <w:spacing w:before="120" w:after="120"/>
        <w:jc w:val="center"/>
        <w:rPr>
          <w:rFonts w:asciiTheme="majorBidi" w:hAnsiTheme="majorBidi" w:cstheme="majorBidi"/>
          <w:szCs w:val="24"/>
          <w:lang w:val="it-IT"/>
        </w:rPr>
      </w:pPr>
      <w:r w:rsidRPr="00602D67">
        <w:rPr>
          <w:rFonts w:asciiTheme="majorBidi" w:hAnsiTheme="majorBidi" w:cstheme="majorBidi"/>
          <w:bCs/>
          <w:color w:val="000000"/>
          <w:szCs w:val="24"/>
          <w:lang w:val="it-IT"/>
        </w:rPr>
        <w:t>RENDERE LA VITA HALAL (LECITO)</w:t>
      </w:r>
    </w:p>
    <w:p w14:paraId="21A9BCA1" w14:textId="77777777" w:rsidR="00BA20BE" w:rsidRPr="00602D67" w:rsidRDefault="00BA20BE" w:rsidP="00602D67">
      <w:pPr>
        <w:ind w:firstLine="567"/>
        <w:jc w:val="both"/>
        <w:rPr>
          <w:rFonts w:asciiTheme="majorBidi" w:hAnsiTheme="majorBidi" w:cstheme="majorBidi"/>
          <w:bCs/>
          <w:color w:val="000000"/>
          <w:sz w:val="23"/>
          <w:szCs w:val="23"/>
          <w:lang w:val="it-IT"/>
        </w:rPr>
      </w:pPr>
      <w:r w:rsidRPr="00602D67">
        <w:rPr>
          <w:rFonts w:asciiTheme="majorBidi" w:hAnsiTheme="majorBidi" w:cstheme="majorBidi"/>
          <w:bCs/>
          <w:color w:val="000000"/>
          <w:sz w:val="23"/>
          <w:szCs w:val="23"/>
          <w:lang w:val="it-IT"/>
        </w:rPr>
        <w:t>Onorevoli Musulmani!</w:t>
      </w:r>
    </w:p>
    <w:p w14:paraId="07B628E2" w14:textId="77777777" w:rsidR="00BA20BE" w:rsidRPr="00602D67" w:rsidRDefault="00BA20BE" w:rsidP="00602D67">
      <w:pPr>
        <w:spacing w:after="120"/>
        <w:ind w:firstLine="567"/>
        <w:jc w:val="both"/>
        <w:rPr>
          <w:rFonts w:asciiTheme="majorBidi" w:hAnsiTheme="majorBidi" w:cstheme="majorBidi"/>
          <w:bCs/>
          <w:sz w:val="23"/>
          <w:szCs w:val="23"/>
          <w:lang w:val="it-IT"/>
        </w:rPr>
      </w:pPr>
      <w:r w:rsidRPr="00602D67">
        <w:rPr>
          <w:rFonts w:asciiTheme="majorBidi" w:hAnsiTheme="majorBidi" w:cstheme="majorBidi"/>
          <w:b w:val="0"/>
          <w:sz w:val="23"/>
          <w:szCs w:val="23"/>
          <w:lang w:val="it-IT"/>
        </w:rPr>
        <w:t xml:space="preserve">Nel versetto Coranico che ho letto il nostro Sublime Signore dichiara come di seguito: </w:t>
      </w:r>
      <w:r w:rsidRPr="00602D67">
        <w:rPr>
          <w:rFonts w:asciiTheme="majorBidi" w:hAnsiTheme="majorBidi" w:cstheme="majorBidi"/>
          <w:bCs/>
          <w:sz w:val="23"/>
          <w:szCs w:val="23"/>
          <w:lang w:val="it-IT"/>
        </w:rPr>
        <w:t>“O voi che credete! Non vietate le cose buone che Allah vi ha reso lecite. Non eccedete. In verità Allah non ama coloro che eccedono</w:t>
      </w:r>
      <w:r w:rsidRPr="00602D67">
        <w:rPr>
          <w:rFonts w:asciiTheme="majorBidi" w:hAnsiTheme="majorBidi" w:cstheme="majorBidi"/>
          <w:bCs/>
          <w:iCs/>
          <w:sz w:val="23"/>
          <w:szCs w:val="23"/>
          <w:lang w:val="it-IT"/>
        </w:rPr>
        <w:t>.</w:t>
      </w:r>
      <w:r w:rsidRPr="00602D67">
        <w:rPr>
          <w:rFonts w:asciiTheme="majorBidi" w:hAnsiTheme="majorBidi" w:cstheme="majorBidi"/>
          <w:bCs/>
          <w:sz w:val="23"/>
          <w:szCs w:val="23"/>
          <w:lang w:val="it-IT"/>
        </w:rPr>
        <w:t>”</w:t>
      </w:r>
      <w:r w:rsidRPr="00602D67">
        <w:rPr>
          <w:rStyle w:val="SonnotBavurusu"/>
          <w:rFonts w:asciiTheme="majorBidi" w:hAnsiTheme="majorBidi" w:cstheme="majorBidi"/>
          <w:bCs/>
          <w:sz w:val="23"/>
          <w:szCs w:val="23"/>
          <w:lang w:val="it-IT"/>
        </w:rPr>
        <w:endnoteReference w:id="1"/>
      </w:r>
    </w:p>
    <w:p w14:paraId="724B2903" w14:textId="77777777" w:rsidR="00BA20BE" w:rsidRPr="00602D67" w:rsidRDefault="00BA20BE" w:rsidP="00602D67">
      <w:pPr>
        <w:spacing w:after="120"/>
        <w:ind w:firstLine="567"/>
        <w:jc w:val="both"/>
        <w:rPr>
          <w:rFonts w:asciiTheme="majorBidi" w:eastAsia="Malgun Gothic" w:hAnsiTheme="majorBidi" w:cstheme="majorBidi"/>
          <w:b w:val="0"/>
          <w:bCs/>
          <w:sz w:val="23"/>
          <w:szCs w:val="23"/>
          <w:lang w:val="it-IT"/>
        </w:rPr>
      </w:pPr>
      <w:r w:rsidRPr="00602D67">
        <w:rPr>
          <w:rFonts w:asciiTheme="majorBidi" w:eastAsia="Malgun Gothic" w:hAnsiTheme="majorBidi" w:cstheme="majorBidi"/>
          <w:b w:val="0"/>
          <w:bCs/>
          <w:sz w:val="23"/>
          <w:szCs w:val="23"/>
          <w:lang w:val="it-IT"/>
        </w:rPr>
        <w:t xml:space="preserve">Nell’hadith-i sharif che ho letto il nostro Profeta (pbsl) afferma quanto segue: </w:t>
      </w:r>
      <w:r w:rsidRPr="00602D67">
        <w:rPr>
          <w:rFonts w:asciiTheme="majorBidi" w:eastAsia="Malgun Gothic" w:hAnsiTheme="majorBidi" w:cstheme="majorBidi"/>
          <w:sz w:val="23"/>
          <w:szCs w:val="23"/>
          <w:lang w:val="it-IT"/>
        </w:rPr>
        <w:t>“E’ evidente sia il lecito (halal) che l’illecito (haram). Tra i due, vi sono una serie di aspetti incerti che la maggior parte delle persone non conosce. Chi si astiene da questi proteggerà la sua religione e la sua dignità. E chi ricade in cose incerte finirà nell’haram</w:t>
      </w:r>
      <w:r w:rsidRPr="00602D67">
        <w:rPr>
          <w:rFonts w:asciiTheme="majorBidi" w:hAnsiTheme="majorBidi" w:cstheme="majorBidi"/>
          <w:sz w:val="23"/>
          <w:szCs w:val="23"/>
          <w:lang w:val="it-IT"/>
        </w:rPr>
        <w:t>…”</w:t>
      </w:r>
      <w:r w:rsidRPr="00602D67">
        <w:rPr>
          <w:rStyle w:val="SonnotBavurusu"/>
          <w:rFonts w:asciiTheme="majorBidi" w:hAnsiTheme="majorBidi" w:cstheme="majorBidi"/>
          <w:sz w:val="23"/>
          <w:szCs w:val="23"/>
          <w:lang w:val="it-IT"/>
        </w:rPr>
        <w:endnoteReference w:id="2"/>
      </w:r>
    </w:p>
    <w:p w14:paraId="487139CC" w14:textId="77777777" w:rsidR="00BA20BE" w:rsidRPr="00602D67" w:rsidRDefault="00BA20BE" w:rsidP="00602D67">
      <w:pPr>
        <w:ind w:firstLine="567"/>
        <w:jc w:val="both"/>
        <w:rPr>
          <w:rFonts w:asciiTheme="majorBidi" w:hAnsiTheme="majorBidi" w:cstheme="majorBidi"/>
          <w:sz w:val="23"/>
          <w:szCs w:val="23"/>
          <w:lang w:val="it-IT"/>
        </w:rPr>
      </w:pPr>
      <w:r w:rsidRPr="00602D67">
        <w:rPr>
          <w:rFonts w:asciiTheme="majorBidi" w:hAnsiTheme="majorBidi" w:cstheme="majorBidi"/>
          <w:sz w:val="23"/>
          <w:szCs w:val="23"/>
          <w:lang w:val="it-IT"/>
        </w:rPr>
        <w:t>Cari Credenti!</w:t>
      </w:r>
    </w:p>
    <w:p w14:paraId="3AC31B8E" w14:textId="5E7A48EE" w:rsidR="00BA20BE" w:rsidRPr="00602D67" w:rsidRDefault="00BA20BE" w:rsidP="00602D67">
      <w:pPr>
        <w:spacing w:after="120"/>
        <w:ind w:firstLine="567"/>
        <w:jc w:val="both"/>
        <w:rPr>
          <w:rFonts w:asciiTheme="majorBidi" w:hAnsiTheme="majorBidi" w:cstheme="majorBidi"/>
          <w:b w:val="0"/>
          <w:sz w:val="23"/>
          <w:szCs w:val="23"/>
          <w:lang w:val="it-IT"/>
        </w:rPr>
      </w:pPr>
      <w:r w:rsidRPr="00602D67">
        <w:rPr>
          <w:rFonts w:asciiTheme="majorBidi" w:hAnsiTheme="majorBidi" w:cstheme="majorBidi"/>
          <w:b w:val="0"/>
          <w:sz w:val="23"/>
          <w:szCs w:val="23"/>
          <w:lang w:val="it-IT"/>
        </w:rPr>
        <w:t xml:space="preserve">Gli halal e gli haram sono i limiti che il nostro Signore ci ha imposto nella vita mondana. I concetti di Halal e Haram sono vasti per essere ridotti solo al mangiare e al bere. Halal e haram sono i nomi </w:t>
      </w:r>
      <w:r w:rsidR="00C33452" w:rsidRPr="00602D67">
        <w:rPr>
          <w:rFonts w:asciiTheme="majorBidi" w:hAnsiTheme="majorBidi" w:cstheme="majorBidi"/>
          <w:b w:val="0"/>
          <w:sz w:val="23"/>
          <w:szCs w:val="23"/>
          <w:lang w:val="it-IT"/>
        </w:rPr>
        <w:t xml:space="preserve">dati </w:t>
      </w:r>
      <w:r w:rsidRPr="00602D67">
        <w:rPr>
          <w:rFonts w:asciiTheme="majorBidi" w:hAnsiTheme="majorBidi" w:cstheme="majorBidi"/>
          <w:b w:val="0"/>
          <w:sz w:val="23"/>
          <w:szCs w:val="23"/>
          <w:lang w:val="it-IT"/>
        </w:rPr>
        <w:t>alla coscienza sulla quale si costruisce una vita dignitosa. Questa coscienza abbraccia ogni momento e ogni area a partire dall’essenza alla parola, dal pensiero all’azione, dall’abbigliamento all’indumento, dal mangiare al bere, dallo shopping al consumo, dalla famiglia alle relazioni col vicinato.</w:t>
      </w:r>
    </w:p>
    <w:p w14:paraId="6A04E542" w14:textId="144CAF73" w:rsidR="00BA20BE" w:rsidRPr="00602D67" w:rsidRDefault="00BA20BE" w:rsidP="00602D67">
      <w:pPr>
        <w:ind w:firstLine="567"/>
        <w:jc w:val="both"/>
        <w:rPr>
          <w:rFonts w:asciiTheme="majorBidi" w:hAnsiTheme="majorBidi" w:cstheme="majorBidi"/>
          <w:bCs/>
          <w:sz w:val="23"/>
          <w:szCs w:val="23"/>
          <w:lang w:val="it-IT"/>
        </w:rPr>
      </w:pPr>
      <w:r w:rsidRPr="00602D67">
        <w:rPr>
          <w:rFonts w:asciiTheme="majorBidi" w:hAnsiTheme="majorBidi" w:cstheme="majorBidi"/>
          <w:bCs/>
          <w:sz w:val="23"/>
          <w:szCs w:val="23"/>
          <w:lang w:val="it-IT"/>
        </w:rPr>
        <w:t>Cari Musulmani!</w:t>
      </w:r>
    </w:p>
    <w:p w14:paraId="5CF39236" w14:textId="425EC607" w:rsidR="00C33452" w:rsidRPr="00602D67" w:rsidRDefault="00C33452" w:rsidP="00602D67">
      <w:pPr>
        <w:spacing w:after="120"/>
        <w:ind w:firstLine="567"/>
        <w:jc w:val="both"/>
        <w:rPr>
          <w:rFonts w:asciiTheme="majorBidi" w:hAnsiTheme="majorBidi" w:cstheme="majorBidi"/>
          <w:b w:val="0"/>
          <w:sz w:val="23"/>
          <w:szCs w:val="23"/>
          <w:lang w:val="it-IT"/>
        </w:rPr>
      </w:pPr>
      <w:r w:rsidRPr="00602D67">
        <w:rPr>
          <w:rFonts w:asciiTheme="majorBidi" w:hAnsiTheme="majorBidi" w:cstheme="majorBidi"/>
          <w:b w:val="0"/>
          <w:sz w:val="23"/>
          <w:szCs w:val="23"/>
          <w:lang w:val="it-IT"/>
        </w:rPr>
        <w:t xml:space="preserve">Ogni parola e azione volta a proteggere la natura pura, che ci ha affidato il nostro Signore è halal. Mentre, tutto ciò che danneggia questa natura e nuoce alla nostra castità, onore e dignità è considerato haram. Halal è la bellezza </w:t>
      </w:r>
      <w:r w:rsidR="008A19D0" w:rsidRPr="00602D67">
        <w:rPr>
          <w:rFonts w:asciiTheme="majorBidi" w:hAnsiTheme="majorBidi" w:cstheme="majorBidi"/>
          <w:b w:val="0"/>
          <w:sz w:val="23"/>
          <w:szCs w:val="23"/>
          <w:lang w:val="it-IT"/>
        </w:rPr>
        <w:t>in conformità alla volontà di Allah. Haram è la bruttura che provoca la Sua ira. Sia l’halal che l’haram fanno parte della prova che ci spetta. Sia accontentarsi dell’halal che evitare l’haram sono entrambi un atto di adorazione. Mentre, considerare haram ciò che è halal, e viceversa, ritenere halal un haram rappresentano un grave peccato che danneggia la fede.</w:t>
      </w:r>
    </w:p>
    <w:p w14:paraId="247E89C0" w14:textId="77777777" w:rsidR="00B60B8D" w:rsidRDefault="00B60B8D" w:rsidP="00602D67">
      <w:pPr>
        <w:ind w:firstLine="567"/>
        <w:jc w:val="both"/>
        <w:rPr>
          <w:rFonts w:asciiTheme="majorBidi" w:hAnsiTheme="majorBidi" w:cstheme="majorBidi"/>
          <w:sz w:val="23"/>
          <w:szCs w:val="23"/>
          <w:lang w:val="it-IT"/>
        </w:rPr>
      </w:pPr>
    </w:p>
    <w:p w14:paraId="7CEB4318" w14:textId="40A8BD9A" w:rsidR="00923772" w:rsidRPr="00602D67" w:rsidRDefault="00923772" w:rsidP="00602D67">
      <w:pPr>
        <w:ind w:firstLine="567"/>
        <w:jc w:val="both"/>
        <w:rPr>
          <w:rFonts w:asciiTheme="majorBidi" w:hAnsiTheme="majorBidi" w:cstheme="majorBidi"/>
          <w:sz w:val="23"/>
          <w:szCs w:val="23"/>
          <w:lang w:val="it-IT"/>
        </w:rPr>
      </w:pPr>
      <w:r w:rsidRPr="00602D67">
        <w:rPr>
          <w:rFonts w:asciiTheme="majorBidi" w:hAnsiTheme="majorBidi" w:cstheme="majorBidi"/>
          <w:sz w:val="23"/>
          <w:szCs w:val="23"/>
          <w:lang w:val="it-IT"/>
        </w:rPr>
        <w:t>Cari Credenti!</w:t>
      </w:r>
    </w:p>
    <w:p w14:paraId="2189778B" w14:textId="6AFD7407" w:rsidR="00923772" w:rsidRPr="00602D67" w:rsidRDefault="00923772" w:rsidP="00602D67">
      <w:pPr>
        <w:spacing w:after="120"/>
        <w:ind w:firstLine="567"/>
        <w:jc w:val="both"/>
        <w:rPr>
          <w:rFonts w:asciiTheme="majorBidi" w:hAnsiTheme="majorBidi" w:cstheme="majorBidi"/>
          <w:b w:val="0"/>
          <w:bCs/>
          <w:sz w:val="23"/>
          <w:szCs w:val="23"/>
          <w:lang w:val="it-IT"/>
        </w:rPr>
      </w:pPr>
      <w:r w:rsidRPr="00602D67">
        <w:rPr>
          <w:rFonts w:asciiTheme="majorBidi" w:hAnsiTheme="majorBidi" w:cstheme="majorBidi"/>
          <w:b w:val="0"/>
          <w:bCs/>
          <w:sz w:val="23"/>
          <w:szCs w:val="23"/>
          <w:lang w:val="it-IT"/>
        </w:rPr>
        <w:t>Secondo la nostra religione, l’Islam, la determinazione di ciò che è halal e haram appartiene ad Allah e, con il suo permesso, al nostro Profeta (pbsl). Il nostro Signore ci ha insegnato cosa è halal e cosa è haram nel suo Nobile Libro. Il Messaggero di Allah</w:t>
      </w:r>
      <w:r w:rsidR="002F75FE" w:rsidRPr="00602D67">
        <w:rPr>
          <w:rFonts w:asciiTheme="majorBidi" w:hAnsiTheme="majorBidi" w:cstheme="majorBidi"/>
          <w:b w:val="0"/>
          <w:bCs/>
          <w:sz w:val="23"/>
          <w:szCs w:val="23"/>
          <w:lang w:val="it-IT"/>
        </w:rPr>
        <w:t xml:space="preserve"> c</w:t>
      </w:r>
      <w:r w:rsidRPr="00602D67">
        <w:rPr>
          <w:rFonts w:asciiTheme="majorBidi" w:hAnsiTheme="majorBidi" w:cstheme="majorBidi"/>
          <w:b w:val="0"/>
          <w:bCs/>
          <w:sz w:val="23"/>
          <w:szCs w:val="23"/>
          <w:lang w:val="it-IT"/>
        </w:rPr>
        <w:t xml:space="preserve">i ha </w:t>
      </w:r>
      <w:r w:rsidR="002F75FE" w:rsidRPr="00602D67">
        <w:rPr>
          <w:rFonts w:asciiTheme="majorBidi" w:hAnsiTheme="majorBidi" w:cstheme="majorBidi"/>
          <w:b w:val="0"/>
          <w:bCs/>
          <w:sz w:val="23"/>
          <w:szCs w:val="23"/>
          <w:lang w:val="it-IT"/>
        </w:rPr>
        <w:t>mostrato come vivere da credenti. Nel suo linguaggio, un credente è come un’ape. Il quale mangia sempre cose buone, pulite, halal e produce cose buone. Non spreca ne corrompe nulla.</w:t>
      </w:r>
      <w:r w:rsidR="002F75FE" w:rsidRPr="00602D67">
        <w:rPr>
          <w:rStyle w:val="SonnotBavurusu"/>
          <w:rFonts w:asciiTheme="majorBidi" w:hAnsiTheme="majorBidi" w:cstheme="majorBidi"/>
          <w:b w:val="0"/>
          <w:sz w:val="23"/>
          <w:szCs w:val="23"/>
          <w:lang w:val="it-IT"/>
        </w:rPr>
        <w:endnoteReference w:id="3"/>
      </w:r>
      <w:r w:rsidR="002F75FE" w:rsidRPr="00602D67">
        <w:rPr>
          <w:rFonts w:asciiTheme="majorBidi" w:hAnsiTheme="majorBidi" w:cstheme="majorBidi"/>
          <w:b w:val="0"/>
          <w:bCs/>
          <w:sz w:val="23"/>
          <w:szCs w:val="23"/>
          <w:lang w:val="it-IT"/>
        </w:rPr>
        <w:t xml:space="preserve"> E’ sempre alla ricerca di azioni buone, belle e giuste.</w:t>
      </w:r>
    </w:p>
    <w:p w14:paraId="2B343BE1" w14:textId="2D2198AF" w:rsidR="00BA20BE" w:rsidRPr="00602D67" w:rsidRDefault="00BA20BE" w:rsidP="00602D67">
      <w:pPr>
        <w:ind w:firstLine="567"/>
        <w:jc w:val="both"/>
        <w:rPr>
          <w:rFonts w:asciiTheme="majorBidi" w:hAnsiTheme="majorBidi" w:cstheme="majorBidi"/>
          <w:sz w:val="23"/>
          <w:szCs w:val="23"/>
          <w:lang w:val="it-IT"/>
        </w:rPr>
      </w:pPr>
      <w:r w:rsidRPr="00602D67">
        <w:rPr>
          <w:rFonts w:asciiTheme="majorBidi" w:hAnsiTheme="majorBidi" w:cstheme="majorBidi"/>
          <w:sz w:val="23"/>
          <w:szCs w:val="23"/>
          <w:lang w:val="it-IT"/>
        </w:rPr>
        <w:t>Cari Musulmani!</w:t>
      </w:r>
    </w:p>
    <w:p w14:paraId="0DE9E3CF" w14:textId="77777777" w:rsidR="00BA20BE" w:rsidRPr="00602D67" w:rsidRDefault="00BA20BE" w:rsidP="00602D67">
      <w:pPr>
        <w:spacing w:after="120"/>
        <w:ind w:firstLine="567"/>
        <w:jc w:val="both"/>
        <w:rPr>
          <w:rFonts w:asciiTheme="majorBidi" w:hAnsiTheme="majorBidi" w:cstheme="majorBidi"/>
          <w:b w:val="0"/>
          <w:bCs/>
          <w:sz w:val="23"/>
          <w:szCs w:val="23"/>
          <w:lang w:val="it-IT"/>
        </w:rPr>
      </w:pPr>
      <w:r w:rsidRPr="00602D67">
        <w:rPr>
          <w:rFonts w:asciiTheme="majorBidi" w:hAnsiTheme="majorBidi" w:cstheme="majorBidi"/>
          <w:b w:val="0"/>
          <w:bCs/>
          <w:sz w:val="23"/>
          <w:szCs w:val="23"/>
          <w:lang w:val="it-IT"/>
        </w:rPr>
        <w:t>Possiamo vivere serenamente solo se ci discostiamo dal male e riempiamo la nostra vita di bontà. Man mano che ci allontaniamo dall’haram ci avviciniamo sempre di più alla misericordia del nostro Signore. Al cospetto di Allah, possiamo esaltarci solo distanziandoci dai peccati. Possiamo trovare la nostra direzione attrezzando il nostro cuore con delle bellezze come l’amore, la compassione, la misericordia, la lealtà e la sincerità. Mentre, agire con rancore, odio, vendetta, menzogna ed inganno, ci farebbe disperdere nell'oscurità. Potremo incamminarci verso il paradiso passo dopo passo basando le nostre azioni sulle cose halal. Ingerendoci nell’haram, alla fine dei conti, rimarremo delusi e dispiaciuti.</w:t>
      </w:r>
    </w:p>
    <w:p w14:paraId="60D53119" w14:textId="77777777" w:rsidR="00BA20BE" w:rsidRPr="00602D67" w:rsidRDefault="00BA20BE" w:rsidP="00602D67">
      <w:pPr>
        <w:ind w:firstLine="567"/>
        <w:jc w:val="both"/>
        <w:rPr>
          <w:rFonts w:asciiTheme="majorBidi" w:hAnsiTheme="majorBidi" w:cstheme="majorBidi"/>
          <w:bCs/>
          <w:color w:val="000000"/>
          <w:sz w:val="23"/>
          <w:szCs w:val="23"/>
          <w:shd w:val="clear" w:color="auto" w:fill="FFFFFF"/>
          <w:lang w:val="it-IT"/>
        </w:rPr>
      </w:pPr>
      <w:r w:rsidRPr="00602D67">
        <w:rPr>
          <w:rFonts w:asciiTheme="majorBidi" w:hAnsiTheme="majorBidi" w:cstheme="majorBidi"/>
          <w:bCs/>
          <w:color w:val="000000"/>
          <w:sz w:val="23"/>
          <w:szCs w:val="23"/>
          <w:shd w:val="clear" w:color="auto" w:fill="FFFFFF"/>
          <w:lang w:val="it-IT"/>
        </w:rPr>
        <w:t xml:space="preserve">Fratelli Miei! </w:t>
      </w:r>
    </w:p>
    <w:p w14:paraId="6DC96F0F" w14:textId="77777777" w:rsidR="00BA20BE" w:rsidRPr="00602D67" w:rsidRDefault="00BA20BE" w:rsidP="00602D67">
      <w:pPr>
        <w:spacing w:after="120"/>
        <w:ind w:firstLine="567"/>
        <w:jc w:val="both"/>
        <w:rPr>
          <w:rFonts w:asciiTheme="majorBidi" w:hAnsiTheme="majorBidi" w:cstheme="majorBidi"/>
          <w:bCs/>
          <w:kern w:val="16"/>
          <w:sz w:val="23"/>
          <w:szCs w:val="23"/>
          <w:lang w:val="it-IT"/>
        </w:rPr>
      </w:pPr>
      <w:r w:rsidRPr="00602D67">
        <w:rPr>
          <w:rFonts w:asciiTheme="majorBidi" w:hAnsiTheme="majorBidi" w:cstheme="majorBidi"/>
          <w:b w:val="0"/>
          <w:kern w:val="16"/>
          <w:sz w:val="23"/>
          <w:szCs w:val="23"/>
          <w:lang w:val="it-IT"/>
        </w:rPr>
        <w:t>In questo ultimo Venerdì del mese del Ramadan, mese della misericordia e del perdono, e nella vigilia dell’Eid, badiamo alla linea dell’halal e dell’haram per poter celebrare la nostra vita eterna. Non discostiamoci dai confini definiti da Allah. Pronunciamo “Amin” con tutto il cuore a questa preghiera del nostro Profeta (pbsl):</w:t>
      </w:r>
      <w:r w:rsidRPr="00602D67">
        <w:rPr>
          <w:rFonts w:asciiTheme="majorBidi" w:hAnsiTheme="majorBidi" w:cstheme="majorBidi"/>
          <w:bCs/>
          <w:kern w:val="16"/>
          <w:sz w:val="23"/>
          <w:szCs w:val="23"/>
          <w:lang w:val="it-IT"/>
        </w:rPr>
        <w:t xml:space="preserve"> “Mio Signore! Fai di me un individuo che ti ringrazia molto, che ti ricorda molto, che teme il tuo tormento, che ti obbedisce adeguatamente, che si inchina solo per te, che ti supplica e si rivolge sempre a Te</w:t>
      </w:r>
      <w:r w:rsidRPr="00602D67">
        <w:rPr>
          <w:rFonts w:asciiTheme="majorBidi" w:eastAsia="Calibri" w:hAnsiTheme="majorBidi" w:cstheme="majorBidi"/>
          <w:sz w:val="23"/>
          <w:szCs w:val="23"/>
          <w:lang w:val="it-IT"/>
        </w:rPr>
        <w:t>!</w:t>
      </w:r>
      <w:r w:rsidRPr="00602D67">
        <w:rPr>
          <w:rFonts w:asciiTheme="majorBidi" w:hAnsiTheme="majorBidi" w:cstheme="majorBidi"/>
          <w:bCs/>
          <w:sz w:val="23"/>
          <w:szCs w:val="23"/>
          <w:lang w:val="it-IT"/>
        </w:rPr>
        <w:t>”</w:t>
      </w:r>
      <w:r w:rsidRPr="00602D67">
        <w:rPr>
          <w:rStyle w:val="SonnotBavurusu"/>
          <w:rFonts w:asciiTheme="majorBidi" w:hAnsiTheme="majorBidi" w:cstheme="majorBidi"/>
          <w:bCs/>
          <w:sz w:val="23"/>
          <w:szCs w:val="23"/>
          <w:lang w:val="it-IT"/>
        </w:rPr>
        <w:endnoteReference w:id="4"/>
      </w:r>
      <w:r w:rsidRPr="00602D67">
        <w:rPr>
          <w:rFonts w:asciiTheme="majorBidi" w:hAnsiTheme="majorBidi" w:cstheme="majorBidi"/>
          <w:bCs/>
          <w:sz w:val="23"/>
          <w:szCs w:val="23"/>
          <w:lang w:val="it-IT"/>
        </w:rPr>
        <w:t xml:space="preserve"> </w:t>
      </w:r>
    </w:p>
    <w:p w14:paraId="63B690A0" w14:textId="77777777" w:rsidR="00BA20BE" w:rsidRPr="00602D67" w:rsidRDefault="00BA20BE" w:rsidP="00602D67">
      <w:pPr>
        <w:ind w:firstLine="567"/>
        <w:jc w:val="both"/>
        <w:rPr>
          <w:rFonts w:asciiTheme="majorBidi" w:hAnsiTheme="majorBidi" w:cstheme="majorBidi"/>
          <w:bCs/>
          <w:sz w:val="23"/>
          <w:szCs w:val="23"/>
          <w:lang w:val="it-IT"/>
        </w:rPr>
      </w:pPr>
      <w:r w:rsidRPr="00602D67">
        <w:rPr>
          <w:rFonts w:asciiTheme="majorBidi" w:hAnsiTheme="majorBidi" w:cstheme="majorBidi"/>
          <w:bCs/>
          <w:sz w:val="23"/>
          <w:szCs w:val="23"/>
          <w:lang w:val="it-IT"/>
        </w:rPr>
        <w:t>Cari Credenti!</w:t>
      </w:r>
    </w:p>
    <w:p w14:paraId="1A3441D8" w14:textId="7767DB83" w:rsidR="00C92DF6" w:rsidRPr="00602D67" w:rsidRDefault="00BA20BE" w:rsidP="00602D67">
      <w:pPr>
        <w:spacing w:after="120"/>
        <w:ind w:firstLine="567"/>
        <w:jc w:val="both"/>
        <w:rPr>
          <w:rFonts w:asciiTheme="majorBidi" w:hAnsiTheme="majorBidi" w:cstheme="majorBidi"/>
          <w:b w:val="0"/>
          <w:sz w:val="23"/>
          <w:szCs w:val="23"/>
          <w:lang w:val="it-IT"/>
        </w:rPr>
      </w:pPr>
      <w:r w:rsidRPr="00602D67">
        <w:rPr>
          <w:rFonts w:asciiTheme="majorBidi" w:hAnsiTheme="majorBidi" w:cstheme="majorBidi"/>
          <w:b w:val="0"/>
          <w:sz w:val="23"/>
          <w:szCs w:val="23"/>
          <w:lang w:val="it-IT"/>
        </w:rPr>
        <w:t>Nel terminare il mio ser</w:t>
      </w:r>
      <w:bookmarkStart w:id="0" w:name="_GoBack"/>
      <w:bookmarkEnd w:id="0"/>
      <w:r w:rsidRPr="00602D67">
        <w:rPr>
          <w:rFonts w:asciiTheme="majorBidi" w:hAnsiTheme="majorBidi" w:cstheme="majorBidi"/>
          <w:b w:val="0"/>
          <w:sz w:val="23"/>
          <w:szCs w:val="23"/>
          <w:lang w:val="it-IT"/>
        </w:rPr>
        <w:t>mone vorrei ricordarvi un tema importante. Mancano solo pochi giorni all’Eid. A partire da oggi, molti di noi, partiremo per trascorrere l’Eid con i nostri cari. Considerando l’ammasso di persone che ci sarà durante il viaggio di andata e ritorno, dovremo essere più prudenti che mai. Per l’appunto, invito tutti i fratelli a rispettare le norme del traffico, ad essere pazienti, comprensivi, attenti e a rispettare i diritti di ognuno.</w:t>
      </w:r>
    </w:p>
    <w:sectPr w:rsidR="00C92DF6" w:rsidRPr="00602D67" w:rsidSect="00602D67">
      <w:endnotePr>
        <w:numFmt w:val="decimal"/>
      </w:endnotePr>
      <w:pgSz w:w="11906" w:h="16838"/>
      <w:pgMar w:top="624" w:right="680" w:bottom="624" w:left="680"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8467" w14:textId="77777777" w:rsidR="00A234C7" w:rsidRDefault="00A234C7">
      <w:r>
        <w:separator/>
      </w:r>
    </w:p>
  </w:endnote>
  <w:endnote w:type="continuationSeparator" w:id="0">
    <w:p w14:paraId="78F1E5E3" w14:textId="77777777" w:rsidR="00A234C7" w:rsidRDefault="00A234C7">
      <w:r>
        <w:continuationSeparator/>
      </w:r>
    </w:p>
  </w:endnote>
  <w:endnote w:id="1">
    <w:p w14:paraId="45E91B89" w14:textId="77777777" w:rsidR="00BA20BE" w:rsidRPr="00602D67" w:rsidRDefault="00BA20BE" w:rsidP="00602D67">
      <w:pPr>
        <w:pStyle w:val="SonnotMetni"/>
        <w:rPr>
          <w:b w:val="0"/>
        </w:rPr>
      </w:pPr>
      <w:r w:rsidRPr="00602D67">
        <w:rPr>
          <w:rStyle w:val="SonnotBavurusu"/>
          <w:b w:val="0"/>
        </w:rPr>
        <w:endnoteRef/>
      </w:r>
      <w:r w:rsidRPr="00602D67">
        <w:rPr>
          <w:b w:val="0"/>
        </w:rPr>
        <w:t xml:space="preserve"> </w:t>
      </w:r>
      <w:proofErr w:type="spellStart"/>
      <w:r w:rsidRPr="00602D67">
        <w:rPr>
          <w:b w:val="0"/>
        </w:rPr>
        <w:t>Mâida</w:t>
      </w:r>
      <w:proofErr w:type="spellEnd"/>
      <w:r w:rsidRPr="00602D67">
        <w:rPr>
          <w:b w:val="0"/>
        </w:rPr>
        <w:t>, 5/87.</w:t>
      </w:r>
    </w:p>
  </w:endnote>
  <w:endnote w:id="2">
    <w:p w14:paraId="1AD242E5" w14:textId="77777777" w:rsidR="00BA20BE" w:rsidRPr="00602D67" w:rsidRDefault="00BA20BE" w:rsidP="00602D67">
      <w:pPr>
        <w:pStyle w:val="SonnotMetni"/>
        <w:rPr>
          <w:b w:val="0"/>
        </w:rPr>
      </w:pPr>
      <w:r w:rsidRPr="00602D67">
        <w:rPr>
          <w:rStyle w:val="SonnotBavurusu"/>
          <w:b w:val="0"/>
        </w:rPr>
        <w:endnoteRef/>
      </w:r>
      <w:r w:rsidRPr="00602D67">
        <w:rPr>
          <w:b w:val="0"/>
        </w:rPr>
        <w:t xml:space="preserve"> </w:t>
      </w:r>
      <w:proofErr w:type="spellStart"/>
      <w:r w:rsidRPr="00602D67">
        <w:rPr>
          <w:b w:val="0"/>
        </w:rPr>
        <w:t>Bukhârî</w:t>
      </w:r>
      <w:proofErr w:type="spellEnd"/>
      <w:r w:rsidRPr="00602D67">
        <w:rPr>
          <w:b w:val="0"/>
        </w:rPr>
        <w:t xml:space="preserve">, </w:t>
      </w:r>
      <w:proofErr w:type="spellStart"/>
      <w:r w:rsidRPr="00602D67">
        <w:rPr>
          <w:b w:val="0"/>
        </w:rPr>
        <w:t>Îmân</w:t>
      </w:r>
      <w:proofErr w:type="spellEnd"/>
      <w:r w:rsidRPr="00602D67">
        <w:rPr>
          <w:b w:val="0"/>
        </w:rPr>
        <w:t xml:space="preserve">, 39; </w:t>
      </w:r>
      <w:proofErr w:type="spellStart"/>
      <w:r w:rsidRPr="00602D67">
        <w:rPr>
          <w:b w:val="0"/>
        </w:rPr>
        <w:t>Muslim</w:t>
      </w:r>
      <w:proofErr w:type="spellEnd"/>
      <w:r w:rsidRPr="00602D67">
        <w:rPr>
          <w:b w:val="0"/>
        </w:rPr>
        <w:t xml:space="preserve">, </w:t>
      </w:r>
      <w:proofErr w:type="spellStart"/>
      <w:r w:rsidRPr="00602D67">
        <w:rPr>
          <w:b w:val="0"/>
        </w:rPr>
        <w:t>Musâkât</w:t>
      </w:r>
      <w:proofErr w:type="spellEnd"/>
      <w:r w:rsidRPr="00602D67">
        <w:rPr>
          <w:b w:val="0"/>
        </w:rPr>
        <w:t>, 107.</w:t>
      </w:r>
    </w:p>
  </w:endnote>
  <w:endnote w:id="3">
    <w:p w14:paraId="4DFA948A" w14:textId="77777777" w:rsidR="002F75FE" w:rsidRPr="00602D67" w:rsidRDefault="002F75FE" w:rsidP="00602D67">
      <w:pPr>
        <w:pStyle w:val="SonnotMetni"/>
        <w:rPr>
          <w:b w:val="0"/>
          <w:lang w:val="en-US"/>
        </w:rPr>
      </w:pPr>
      <w:r w:rsidRPr="00602D67">
        <w:rPr>
          <w:rStyle w:val="SonnotBavurusu"/>
          <w:b w:val="0"/>
          <w:lang w:val="it-IT"/>
        </w:rPr>
        <w:endnoteRef/>
      </w:r>
      <w:r w:rsidRPr="00602D67">
        <w:rPr>
          <w:b w:val="0"/>
          <w:lang w:val="en-US"/>
        </w:rPr>
        <w:t xml:space="preserve"> Ahmad b. </w:t>
      </w:r>
      <w:proofErr w:type="spellStart"/>
      <w:r w:rsidRPr="00602D67">
        <w:rPr>
          <w:b w:val="0"/>
          <w:lang w:val="en-US"/>
        </w:rPr>
        <w:t>Hanbal</w:t>
      </w:r>
      <w:proofErr w:type="spellEnd"/>
      <w:r w:rsidRPr="00602D67">
        <w:rPr>
          <w:b w:val="0"/>
          <w:lang w:val="en-US"/>
        </w:rPr>
        <w:t>, II, 199.</w:t>
      </w:r>
    </w:p>
  </w:endnote>
  <w:endnote w:id="4">
    <w:p w14:paraId="7E40D0AD" w14:textId="77777777" w:rsidR="00BA20BE" w:rsidRPr="00602D67" w:rsidRDefault="00BA20BE" w:rsidP="003E6EA5">
      <w:pPr>
        <w:pStyle w:val="SonnotMetni"/>
        <w:spacing w:after="240"/>
        <w:rPr>
          <w:b w:val="0"/>
        </w:rPr>
      </w:pPr>
      <w:r w:rsidRPr="00602D67">
        <w:rPr>
          <w:rStyle w:val="SonnotBavurusu"/>
          <w:b w:val="0"/>
        </w:rPr>
        <w:endnoteRef/>
      </w:r>
      <w:r w:rsidRPr="00602D67">
        <w:rPr>
          <w:b w:val="0"/>
        </w:rPr>
        <w:t xml:space="preserve"> </w:t>
      </w:r>
      <w:proofErr w:type="spellStart"/>
      <w:r w:rsidRPr="00602D67">
        <w:rPr>
          <w:b w:val="0"/>
        </w:rPr>
        <w:t>Ibn</w:t>
      </w:r>
      <w:proofErr w:type="spellEnd"/>
      <w:r w:rsidRPr="00602D67">
        <w:rPr>
          <w:b w:val="0"/>
        </w:rPr>
        <w:t xml:space="preserve"> </w:t>
      </w:r>
      <w:proofErr w:type="spellStart"/>
      <w:r w:rsidRPr="00602D67">
        <w:rPr>
          <w:b w:val="0"/>
        </w:rPr>
        <w:t>Mâjah</w:t>
      </w:r>
      <w:proofErr w:type="spellEnd"/>
      <w:r w:rsidRPr="00602D67">
        <w:rPr>
          <w:b w:val="0"/>
        </w:rPr>
        <w:t xml:space="preserve">, </w:t>
      </w:r>
      <w:proofErr w:type="spellStart"/>
      <w:r w:rsidRPr="00602D67">
        <w:rPr>
          <w:b w:val="0"/>
        </w:rPr>
        <w:t>Duâ</w:t>
      </w:r>
      <w:proofErr w:type="spellEnd"/>
      <w:r w:rsidRPr="00602D67">
        <w:rPr>
          <w:b w:val="0"/>
        </w:rPr>
        <w:t>, 2.</w:t>
      </w:r>
    </w:p>
    <w:p w14:paraId="17928020" w14:textId="77777777" w:rsidR="00BA20BE" w:rsidRPr="00602D67" w:rsidRDefault="00BA20BE" w:rsidP="00BA20BE">
      <w:pPr>
        <w:pStyle w:val="SonnotMetni"/>
        <w:spacing w:after="240"/>
        <w:jc w:val="right"/>
        <w:rPr>
          <w:bCs/>
          <w:i/>
          <w:iCs/>
          <w:sz w:val="28"/>
          <w:szCs w:val="28"/>
        </w:rPr>
      </w:pPr>
      <w:proofErr w:type="spellStart"/>
      <w:r w:rsidRPr="00602D67">
        <w:rPr>
          <w:bCs/>
          <w:i/>
          <w:iCs/>
          <w:sz w:val="22"/>
          <w:szCs w:val="22"/>
        </w:rPr>
        <w:t>Direzione</w:t>
      </w:r>
      <w:proofErr w:type="spellEnd"/>
      <w:r w:rsidRPr="00602D67">
        <w:rPr>
          <w:bCs/>
          <w:i/>
          <w:iCs/>
          <w:sz w:val="22"/>
          <w:szCs w:val="22"/>
        </w:rPr>
        <w:t xml:space="preserve"> Generale </w:t>
      </w:r>
      <w:proofErr w:type="spellStart"/>
      <w:r w:rsidRPr="00602D67">
        <w:rPr>
          <w:bCs/>
          <w:i/>
          <w:iCs/>
          <w:sz w:val="22"/>
          <w:szCs w:val="22"/>
        </w:rPr>
        <w:t>dei</w:t>
      </w:r>
      <w:proofErr w:type="spellEnd"/>
      <w:r w:rsidRPr="00602D67">
        <w:rPr>
          <w:bCs/>
          <w:i/>
          <w:iCs/>
          <w:sz w:val="22"/>
          <w:szCs w:val="22"/>
        </w:rPr>
        <w:t xml:space="preserve"> </w:t>
      </w:r>
      <w:proofErr w:type="spellStart"/>
      <w:r w:rsidRPr="00602D67">
        <w:rPr>
          <w:bCs/>
          <w:i/>
          <w:iCs/>
          <w:sz w:val="22"/>
          <w:szCs w:val="22"/>
        </w:rPr>
        <w:t>Servizi</w:t>
      </w:r>
      <w:proofErr w:type="spellEnd"/>
      <w:r w:rsidRPr="00602D67">
        <w:rPr>
          <w:bCs/>
          <w:i/>
          <w:iCs/>
          <w:sz w:val="22"/>
          <w:szCs w:val="22"/>
        </w:rPr>
        <w:t xml:space="preserve"> </w:t>
      </w:r>
      <w:proofErr w:type="spellStart"/>
      <w:r w:rsidRPr="00602D67">
        <w:rPr>
          <w:bCs/>
          <w:i/>
          <w:iCs/>
          <w:sz w:val="22"/>
          <w:szCs w:val="22"/>
        </w:rPr>
        <w:t>Religiosi</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1EC3" w14:textId="77777777" w:rsidR="00A234C7" w:rsidRDefault="00A234C7">
      <w:r>
        <w:separator/>
      </w:r>
    </w:p>
  </w:footnote>
  <w:footnote w:type="continuationSeparator" w:id="0">
    <w:p w14:paraId="5AAB0C9B" w14:textId="77777777" w:rsidR="00A234C7" w:rsidRDefault="00A23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3362"/>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10E1"/>
    <w:rsid w:val="001617A3"/>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1CF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0E4"/>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C11"/>
    <w:rsid w:val="00260E3B"/>
    <w:rsid w:val="00260EEA"/>
    <w:rsid w:val="00261329"/>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5D0"/>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C7F1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5FE"/>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084"/>
    <w:rsid w:val="003341DC"/>
    <w:rsid w:val="00334E5E"/>
    <w:rsid w:val="00334F8F"/>
    <w:rsid w:val="00337840"/>
    <w:rsid w:val="00340736"/>
    <w:rsid w:val="003408BE"/>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33C"/>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B29"/>
    <w:rsid w:val="00392D79"/>
    <w:rsid w:val="00394D4D"/>
    <w:rsid w:val="00394F3C"/>
    <w:rsid w:val="003952BA"/>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A34"/>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165"/>
    <w:rsid w:val="003C4242"/>
    <w:rsid w:val="003C485B"/>
    <w:rsid w:val="003C4B52"/>
    <w:rsid w:val="003C4C35"/>
    <w:rsid w:val="003C4D64"/>
    <w:rsid w:val="003C64AB"/>
    <w:rsid w:val="003C66A2"/>
    <w:rsid w:val="003C695B"/>
    <w:rsid w:val="003C6B64"/>
    <w:rsid w:val="003C7115"/>
    <w:rsid w:val="003D03FA"/>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D79F5"/>
    <w:rsid w:val="003E1C29"/>
    <w:rsid w:val="003E2658"/>
    <w:rsid w:val="003E2D02"/>
    <w:rsid w:val="003E2F68"/>
    <w:rsid w:val="003E3251"/>
    <w:rsid w:val="003E3447"/>
    <w:rsid w:val="003E389D"/>
    <w:rsid w:val="003E3D89"/>
    <w:rsid w:val="003E50D6"/>
    <w:rsid w:val="003E55A9"/>
    <w:rsid w:val="003E571D"/>
    <w:rsid w:val="003E59F4"/>
    <w:rsid w:val="003E669F"/>
    <w:rsid w:val="003E6EA5"/>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37DA7"/>
    <w:rsid w:val="00440919"/>
    <w:rsid w:val="00440D05"/>
    <w:rsid w:val="004411F1"/>
    <w:rsid w:val="00443956"/>
    <w:rsid w:val="00443E3A"/>
    <w:rsid w:val="0044465F"/>
    <w:rsid w:val="00445BE8"/>
    <w:rsid w:val="004464A7"/>
    <w:rsid w:val="00447780"/>
    <w:rsid w:val="004506FD"/>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7314"/>
    <w:rsid w:val="00477F2B"/>
    <w:rsid w:val="00480350"/>
    <w:rsid w:val="004808C1"/>
    <w:rsid w:val="00481239"/>
    <w:rsid w:val="00481458"/>
    <w:rsid w:val="00481B76"/>
    <w:rsid w:val="00481E3F"/>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E7EF3"/>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B14"/>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964"/>
    <w:rsid w:val="00535A5B"/>
    <w:rsid w:val="00535B46"/>
    <w:rsid w:val="00535EEE"/>
    <w:rsid w:val="00536C4D"/>
    <w:rsid w:val="00540A31"/>
    <w:rsid w:val="00540EFF"/>
    <w:rsid w:val="005413D5"/>
    <w:rsid w:val="00541498"/>
    <w:rsid w:val="00541539"/>
    <w:rsid w:val="005415CB"/>
    <w:rsid w:val="0054247F"/>
    <w:rsid w:val="0054376C"/>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0D7"/>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5D9D"/>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9EC"/>
    <w:rsid w:val="005B3EE1"/>
    <w:rsid w:val="005B4FEF"/>
    <w:rsid w:val="005B5279"/>
    <w:rsid w:val="005B5B2B"/>
    <w:rsid w:val="005C1EC4"/>
    <w:rsid w:val="005C4037"/>
    <w:rsid w:val="005C4362"/>
    <w:rsid w:val="005C49BF"/>
    <w:rsid w:val="005C5375"/>
    <w:rsid w:val="005C5413"/>
    <w:rsid w:val="005C54BD"/>
    <w:rsid w:val="005C60EC"/>
    <w:rsid w:val="005C664A"/>
    <w:rsid w:val="005C68C3"/>
    <w:rsid w:val="005C6A75"/>
    <w:rsid w:val="005C6FD7"/>
    <w:rsid w:val="005D05BB"/>
    <w:rsid w:val="005D07B2"/>
    <w:rsid w:val="005D0F3E"/>
    <w:rsid w:val="005D1B0E"/>
    <w:rsid w:val="005D1F7A"/>
    <w:rsid w:val="005D3122"/>
    <w:rsid w:val="005D41AB"/>
    <w:rsid w:val="005D4A58"/>
    <w:rsid w:val="005D4D00"/>
    <w:rsid w:val="005D5A49"/>
    <w:rsid w:val="005D721A"/>
    <w:rsid w:val="005D7772"/>
    <w:rsid w:val="005D7D50"/>
    <w:rsid w:val="005E0BCB"/>
    <w:rsid w:val="005E1194"/>
    <w:rsid w:val="005E269B"/>
    <w:rsid w:val="005E2E3E"/>
    <w:rsid w:val="005E3257"/>
    <w:rsid w:val="005E451B"/>
    <w:rsid w:val="005E4D01"/>
    <w:rsid w:val="005E5326"/>
    <w:rsid w:val="005E76F0"/>
    <w:rsid w:val="005E7DA2"/>
    <w:rsid w:val="005E7E29"/>
    <w:rsid w:val="005F0ACC"/>
    <w:rsid w:val="005F180F"/>
    <w:rsid w:val="005F1FAF"/>
    <w:rsid w:val="005F223B"/>
    <w:rsid w:val="005F2EC0"/>
    <w:rsid w:val="005F2EE5"/>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2D67"/>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49D2"/>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41A"/>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4F87"/>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6CEC"/>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2CA8"/>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92D"/>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4984"/>
    <w:rsid w:val="008561D7"/>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19D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22B"/>
    <w:rsid w:val="009165A3"/>
    <w:rsid w:val="00920105"/>
    <w:rsid w:val="00920B2D"/>
    <w:rsid w:val="00922F75"/>
    <w:rsid w:val="00923048"/>
    <w:rsid w:val="00923105"/>
    <w:rsid w:val="00923530"/>
    <w:rsid w:val="00923772"/>
    <w:rsid w:val="009237D0"/>
    <w:rsid w:val="00923B20"/>
    <w:rsid w:val="00923ED4"/>
    <w:rsid w:val="00925362"/>
    <w:rsid w:val="00925F93"/>
    <w:rsid w:val="00925F9B"/>
    <w:rsid w:val="009267A5"/>
    <w:rsid w:val="009277D6"/>
    <w:rsid w:val="00927AC4"/>
    <w:rsid w:val="00931E0C"/>
    <w:rsid w:val="00932DDF"/>
    <w:rsid w:val="00932EF9"/>
    <w:rsid w:val="0093315A"/>
    <w:rsid w:val="009339E7"/>
    <w:rsid w:val="00935102"/>
    <w:rsid w:val="00935505"/>
    <w:rsid w:val="009373E6"/>
    <w:rsid w:val="00937513"/>
    <w:rsid w:val="00941CD2"/>
    <w:rsid w:val="009420EF"/>
    <w:rsid w:val="0094239C"/>
    <w:rsid w:val="009424C4"/>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37F9"/>
    <w:rsid w:val="00953D23"/>
    <w:rsid w:val="00955512"/>
    <w:rsid w:val="00956BA2"/>
    <w:rsid w:val="00956F62"/>
    <w:rsid w:val="00957193"/>
    <w:rsid w:val="00957B2F"/>
    <w:rsid w:val="00960305"/>
    <w:rsid w:val="009603B0"/>
    <w:rsid w:val="00960B9D"/>
    <w:rsid w:val="00962398"/>
    <w:rsid w:val="00962428"/>
    <w:rsid w:val="0096259D"/>
    <w:rsid w:val="00962AA2"/>
    <w:rsid w:val="00962B15"/>
    <w:rsid w:val="00962C7F"/>
    <w:rsid w:val="00962D45"/>
    <w:rsid w:val="00962D8D"/>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4CEE"/>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D7D39"/>
    <w:rsid w:val="009E05E1"/>
    <w:rsid w:val="009E1131"/>
    <w:rsid w:val="009E126D"/>
    <w:rsid w:val="009E14FD"/>
    <w:rsid w:val="009E2D62"/>
    <w:rsid w:val="009E322D"/>
    <w:rsid w:val="009E3CB9"/>
    <w:rsid w:val="009E4EF4"/>
    <w:rsid w:val="009E5C1C"/>
    <w:rsid w:val="009E5EA4"/>
    <w:rsid w:val="009E6379"/>
    <w:rsid w:val="009E65BA"/>
    <w:rsid w:val="009E76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9F7E5B"/>
    <w:rsid w:val="00A004CD"/>
    <w:rsid w:val="00A0131A"/>
    <w:rsid w:val="00A018BB"/>
    <w:rsid w:val="00A01E28"/>
    <w:rsid w:val="00A02BAE"/>
    <w:rsid w:val="00A031AD"/>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34C7"/>
    <w:rsid w:val="00A247D2"/>
    <w:rsid w:val="00A27F88"/>
    <w:rsid w:val="00A307B8"/>
    <w:rsid w:val="00A311F9"/>
    <w:rsid w:val="00A313AB"/>
    <w:rsid w:val="00A31A4C"/>
    <w:rsid w:val="00A31F50"/>
    <w:rsid w:val="00A329A5"/>
    <w:rsid w:val="00A33B7E"/>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6AC1"/>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50"/>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B8D"/>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0BE"/>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33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0670"/>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3452"/>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090F"/>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0AA"/>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42"/>
    <w:rsid w:val="00C915B3"/>
    <w:rsid w:val="00C92DF6"/>
    <w:rsid w:val="00C9452F"/>
    <w:rsid w:val="00C95064"/>
    <w:rsid w:val="00C95CDA"/>
    <w:rsid w:val="00C95DF8"/>
    <w:rsid w:val="00C9666A"/>
    <w:rsid w:val="00C97CB6"/>
    <w:rsid w:val="00CA09F7"/>
    <w:rsid w:val="00CA169D"/>
    <w:rsid w:val="00CA25DD"/>
    <w:rsid w:val="00CA3363"/>
    <w:rsid w:val="00CA33E2"/>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17AAE"/>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5DA"/>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3ED1"/>
    <w:rsid w:val="00DC496E"/>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5EA1"/>
    <w:rsid w:val="00DD6B6E"/>
    <w:rsid w:val="00DD72A4"/>
    <w:rsid w:val="00DD7C39"/>
    <w:rsid w:val="00DE0347"/>
    <w:rsid w:val="00DE289F"/>
    <w:rsid w:val="00DE2FF1"/>
    <w:rsid w:val="00DE304E"/>
    <w:rsid w:val="00DE3F3A"/>
    <w:rsid w:val="00DE4547"/>
    <w:rsid w:val="00DE4C8A"/>
    <w:rsid w:val="00DE67BE"/>
    <w:rsid w:val="00DE6BA5"/>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BB3"/>
    <w:rsid w:val="00E13BB9"/>
    <w:rsid w:val="00E13C0E"/>
    <w:rsid w:val="00E1407D"/>
    <w:rsid w:val="00E14477"/>
    <w:rsid w:val="00E14478"/>
    <w:rsid w:val="00E14962"/>
    <w:rsid w:val="00E1563A"/>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539A"/>
    <w:rsid w:val="00E85785"/>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AFA"/>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115"/>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189C"/>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35F0"/>
    <w:rsid w:val="00FA42D3"/>
    <w:rsid w:val="00FA489E"/>
    <w:rsid w:val="00FA4DED"/>
    <w:rsid w:val="00FA5376"/>
    <w:rsid w:val="00FA5A17"/>
    <w:rsid w:val="00FA60BA"/>
    <w:rsid w:val="00FA7006"/>
    <w:rsid w:val="00FA70CA"/>
    <w:rsid w:val="00FB10ED"/>
    <w:rsid w:val="00FB152F"/>
    <w:rsid w:val="00FB1AB5"/>
    <w:rsid w:val="00FB28DF"/>
    <w:rsid w:val="00FB3544"/>
    <w:rsid w:val="00FB396B"/>
    <w:rsid w:val="00FB3B41"/>
    <w:rsid w:val="00FB6243"/>
    <w:rsid w:val="00FB6CFC"/>
    <w:rsid w:val="00FB784B"/>
    <w:rsid w:val="00FC0999"/>
    <w:rsid w:val="00FC11ED"/>
    <w:rsid w:val="00FC1ADC"/>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C6E83"/>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BA829D"/>
  <w14:defaultImageDpi w14:val="0"/>
  <w15:docId w15:val="{5183F97B-E31A-4388-97EB-A142E2E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0"/>
    <w:rPr>
      <w:b/>
      <w:sz w:val="24"/>
      <w:lang w:val="tr-TR" w:eastAsia="tr-TR"/>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tr-TR" w:eastAsia="tr-TR"/>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tr-TR"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rsid w:val="00C950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347173208">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DKFT66RQZEX3-1797567310-3159</_dlc_DocId>
    <_dlc_DocIdUrl xmlns="4a2ce632-3ebe-48ff-a8b1-ed342ea1f401">
      <Url>https://dinhizmetleri.diyanet.gov.tr/_layouts/15/DocIdRedir.aspx?ID=DKFT66RQZEX3-1797567310-3159</Url>
      <Description>DKFT66RQZEX3-1797567310-3159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B388-6CEA-4E8E-BB95-FDD6CD2187F4}"/>
</file>

<file path=customXml/itemProps2.xml><?xml version="1.0" encoding="utf-8"?>
<ds:datastoreItem xmlns:ds="http://schemas.openxmlformats.org/officeDocument/2006/customXml" ds:itemID="{91B255D0-FA30-4320-BB8C-0157F068E59F}"/>
</file>

<file path=customXml/itemProps3.xml><?xml version="1.0" encoding="utf-8"?>
<ds:datastoreItem xmlns:ds="http://schemas.openxmlformats.org/officeDocument/2006/customXml" ds:itemID="{72C67D1E-CF95-4A5D-8827-CBF7B4BB637A}"/>
</file>

<file path=customXml/itemProps4.xml><?xml version="1.0" encoding="utf-8"?>
<ds:datastoreItem xmlns:ds="http://schemas.openxmlformats.org/officeDocument/2006/customXml" ds:itemID="{EA372BA2-822C-4DC6-A093-91E2C8517648}"/>
</file>

<file path=customXml/itemProps5.xml><?xml version="1.0" encoding="utf-8"?>
<ds:datastoreItem xmlns:ds="http://schemas.openxmlformats.org/officeDocument/2006/customXml" ds:itemID="{29786025-77CC-4FB0-AD7C-5AC703A14DE3}"/>
</file>

<file path=customXml/itemProps6.xml><?xml version="1.0" encoding="utf-8"?>
<ds:datastoreItem xmlns:ds="http://schemas.openxmlformats.org/officeDocument/2006/customXml" ds:itemID="{81375C2F-1CD4-4F50-98E5-AB88095C807C}"/>
</file>

<file path=docProps/app.xml><?xml version="1.0" encoding="utf-8"?>
<Properties xmlns="http://schemas.openxmlformats.org/officeDocument/2006/extended-properties" xmlns:vt="http://schemas.openxmlformats.org/officeDocument/2006/docPropsVTypes">
  <Template>Normal</Template>
  <TotalTime>423</TotalTime>
  <Pages>1</Pages>
  <Words>608</Words>
  <Characters>3468</Characters>
  <DocSecurity>0</DocSecurity>
  <Lines>28</Lines>
  <Paragraphs>8</Paragraphs>
  <ScaleCrop>false</ScaleCrop>
  <HeadingPairs>
    <vt:vector size="6" baseType="variant">
      <vt:variant>
        <vt:lpstr>Konu Başlığı</vt:lpstr>
      </vt:variant>
      <vt:variant>
        <vt:i4>1</vt:i4>
      </vt:variant>
      <vt:variant>
        <vt:lpstr>Titolo</vt:lpstr>
      </vt:variant>
      <vt:variant>
        <vt:i4>1</vt:i4>
      </vt:variant>
      <vt:variant>
        <vt:lpstr>Title</vt:lpstr>
      </vt:variant>
      <vt:variant>
        <vt:i4>1</vt:i4>
      </vt:variant>
    </vt:vector>
  </HeadingPairs>
  <TitlesOfParts>
    <vt:vector size="3" baseType="lpstr">
      <vt:lpstr>Hayatı Helal Kılabilmek</vt:lpstr>
      <vt:lpstr>Hayatı Helal Kılabilmek</vt:lpstr>
      <vt:lpstr>Sorumluluk Bilinci</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Rendere La Vita Halal (Lecito)</dc:title>
  <dc:subject/>
  <cp:keywords>hutbe</cp:keywords>
  <dc:description/>
  <cp:lastPrinted>2022-04-29T06:29:00Z</cp:lastPrinted>
  <dcterms:created xsi:type="dcterms:W3CDTF">2022-04-24T12:03:00Z</dcterms:created>
  <dcterms:modified xsi:type="dcterms:W3CDTF">2022-04-29T06:29:00Z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11c55b24-3b48-47d4-89bc-61293b36dfcb</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